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04D0" w:rsidRPr="00691890" w:rsidRDefault="00000000">
      <w:pPr>
        <w:pStyle w:val="Title"/>
        <w:rPr>
          <w:sz w:val="40"/>
          <w:szCs w:val="40"/>
        </w:rPr>
      </w:pPr>
      <w:bookmarkStart w:id="0" w:name="_o97yojp6hqg7" w:colFirst="0" w:colLast="0"/>
      <w:bookmarkEnd w:id="0"/>
      <w:r w:rsidRPr="00691890">
        <w:rPr>
          <w:sz w:val="40"/>
          <w:szCs w:val="40"/>
        </w:rPr>
        <w:t>Neuropsychological Case Analysis: Proposed Approach</w:t>
      </w:r>
    </w:p>
    <w:p w14:paraId="00000002" w14:textId="77777777" w:rsidR="004704D0" w:rsidRDefault="004704D0"/>
    <w:p w14:paraId="00000003" w14:textId="77777777" w:rsidR="004704D0" w:rsidRDefault="00000000">
      <w:pPr>
        <w:pStyle w:val="Heading1"/>
      </w:pPr>
      <w:bookmarkStart w:id="1" w:name="_nepz5elxx8gg" w:colFirst="0" w:colLast="0"/>
      <w:bookmarkEnd w:id="1"/>
      <w:r>
        <w:t>Assignment Focus</w:t>
      </w:r>
    </w:p>
    <w:p w14:paraId="00000004" w14:textId="77777777" w:rsidR="004704D0" w:rsidRDefault="00000000">
      <w:r>
        <w:t>This assignment should be approached as a neuropsychological case formulation rather than a diagnosis paper. The clinical context has already been provided, so the main task is to interpret what the neurological and neuropsychological findings reveal about brain systems, cognitive functioning, emotional and behavioral regulation, and likely real-world outcomes.</w:t>
      </w:r>
    </w:p>
    <w:p w14:paraId="00000005" w14:textId="77777777" w:rsidR="004704D0" w:rsidRDefault="004704D0"/>
    <w:p w14:paraId="00000006" w14:textId="77777777" w:rsidR="004704D0" w:rsidRDefault="00000000">
      <w:pPr>
        <w:pStyle w:val="Heading1"/>
      </w:pPr>
      <w:bookmarkStart w:id="2" w:name="_ktulsjblpdgm" w:colFirst="0" w:colLast="0"/>
      <w:bookmarkEnd w:id="2"/>
      <w:r>
        <w:t>Central Thesis</w:t>
      </w:r>
    </w:p>
    <w:p w14:paraId="00000007" w14:textId="77777777" w:rsidR="004704D0" w:rsidRDefault="00000000">
      <w:r>
        <w:t>The case most strongly suggests selective disruption of frontal-subcortical executive control systems following ischemic injury, especially involving the dorsolateral prefrontal cortex, anterior cingulate, and related executive networks. This pattern explains the individual’s impaired planning, cognitive flexibility, response inhibition, working memory under cognitive load, slowed processing speed, impulsivity, emotional reactivity, and reduced frustration tolerance. Because structured memory, semantic memory, cranial nerve functioning, and basic motor/sensory abilities are largely preserved, the profile does not suggest diffuse neurodegeneration or global cognitive decline.</w:t>
      </w:r>
    </w:p>
    <w:p w14:paraId="00000008" w14:textId="77777777" w:rsidR="004704D0" w:rsidRDefault="004704D0"/>
    <w:p w14:paraId="00000009" w14:textId="77777777" w:rsidR="004704D0" w:rsidRDefault="00000000">
      <w:pPr>
        <w:pStyle w:val="Heading1"/>
      </w:pPr>
      <w:bookmarkStart w:id="3" w:name="_kd5b8xn9vo28" w:colFirst="0" w:colLast="0"/>
      <w:bookmarkEnd w:id="3"/>
      <w:r>
        <w:t>Length, Page, and Source Plan</w:t>
      </w:r>
    </w:p>
    <w:p w14:paraId="0000000A" w14:textId="77777777" w:rsidR="004704D0" w:rsidRDefault="00000000">
      <w:pPr>
        <w:rPr>
          <w:b/>
          <w:bCs/>
        </w:rPr>
      </w:pPr>
      <w:r>
        <w:rPr>
          <w:b/>
          <w:bCs/>
        </w:rPr>
        <w:t>Recommended length:</w:t>
      </w:r>
      <w:r>
        <w:t xml:space="preserve"> 1,250-1,500 words, excluding the reference list. In APA format, this will usually be about 4-5 double-spaced pages for the body of the paper. With a title page and references page, the full submission will likely be about 6-7 pages tota</w:t>
      </w:r>
      <w:r>
        <w:rPr>
          <w:b/>
          <w:bCs/>
        </w:rPr>
        <w:t>l.</w:t>
      </w:r>
    </w:p>
    <w:p w14:paraId="0000000B" w14:textId="77777777" w:rsidR="004704D0" w:rsidRDefault="004704D0"/>
    <w:p w14:paraId="0000000C" w14:textId="77777777" w:rsidR="004704D0" w:rsidRDefault="00000000">
      <w:r>
        <w:rPr>
          <w:b/>
          <w:bCs/>
        </w:rPr>
        <w:t>Recommended source count:</w:t>
      </w:r>
      <w:r>
        <w:t xml:space="preserve"> </w:t>
      </w:r>
      <w:r w:rsidRPr="000D033B">
        <w:rPr>
          <w:i/>
          <w:iCs/>
          <w:u w:val="single"/>
        </w:rPr>
        <w:t>use at least 3 peer-reviewed scholarly sources, plus the 4 Study.com/course sources already listed</w:t>
      </w:r>
      <w:r>
        <w:t>. A strong final reference list would therefore include about 7 sources total. The scholarly sources should do the heavier interpretive work; the Study.com sources should mainly support definitions, course concepts, and background explanation.</w:t>
      </w:r>
    </w:p>
    <w:p w14:paraId="0000000D" w14:textId="77777777" w:rsidR="004704D0" w:rsidRDefault="004704D0"/>
    <w:p w14:paraId="0000000E" w14:textId="77777777" w:rsidR="004704D0" w:rsidRDefault="00000000">
      <w:r>
        <w:rPr>
          <w:b/>
          <w:bCs/>
        </w:rPr>
        <w:t>Care to take with sources:</w:t>
      </w:r>
      <w:r>
        <w:t xml:space="preserve"> do not rely on Study.com alone, because the assignment specifically asks for scholarly support. Choose sources that directly</w:t>
      </w:r>
      <w:r>
        <w:rPr>
          <w:b/>
          <w:bCs/>
        </w:rPr>
        <w:t xml:space="preserve"> support brain-behavior i</w:t>
      </w:r>
      <w:r>
        <w:t>nterpretation, frontal-subcortical executive dysfunction, emotional regulation, and real-world outcomes after frontal or ischemic injury. Every source in the reference list should be cited in the body, and every in-text citation should appear in the reference list.</w:t>
      </w:r>
    </w:p>
    <w:p w14:paraId="0000000F" w14:textId="77777777" w:rsidR="004704D0" w:rsidRDefault="004704D0">
      <w:pPr>
        <w:pStyle w:val="Heading1"/>
      </w:pPr>
      <w:bookmarkStart w:id="4" w:name="_kgq6hybpgcyu" w:colFirst="0" w:colLast="0"/>
      <w:bookmarkEnd w:id="4"/>
    </w:p>
    <w:p w14:paraId="00000010" w14:textId="29A7AF98" w:rsidR="004704D0" w:rsidRDefault="00000000">
      <w:pPr>
        <w:pStyle w:val="Heading1"/>
      </w:pPr>
      <w:bookmarkStart w:id="5" w:name="_8f1971umn00k" w:colFirst="0" w:colLast="0"/>
      <w:bookmarkEnd w:id="5"/>
      <w:r>
        <w:t xml:space="preserve">Estimated Word </w:t>
      </w:r>
      <w:r w:rsidR="00691890">
        <w:t>Count</w:t>
      </w:r>
      <w:r>
        <w:t xml:space="preserve"> by Section</w:t>
      </w:r>
    </w:p>
    <w:p w14:paraId="00000011" w14:textId="77777777" w:rsidR="004704D0" w:rsidRDefault="00000000">
      <w:r>
        <w:rPr>
          <w:b/>
          <w:bCs/>
        </w:rPr>
        <w:t>Introduction:</w:t>
      </w:r>
      <w:r>
        <w:t xml:space="preserve"> 120-150 words. Briefly introduce the case, identify the main neurological issue, and state the thesis.</w:t>
      </w:r>
    </w:p>
    <w:p w14:paraId="00000012" w14:textId="77777777" w:rsidR="004704D0" w:rsidRDefault="004704D0"/>
    <w:p w14:paraId="00000013" w14:textId="77777777" w:rsidR="004704D0" w:rsidRDefault="00000000">
      <w:r>
        <w:rPr>
          <w:b/>
          <w:bCs/>
        </w:rPr>
        <w:t>Brain-</w:t>
      </w:r>
      <w:r w:rsidRPr="00691890">
        <w:rPr>
          <w:b/>
          <w:bCs/>
        </w:rPr>
        <w:t>behavior</w:t>
      </w:r>
      <w:r>
        <w:rPr>
          <w:b/>
          <w:bCs/>
        </w:rPr>
        <w:t xml:space="preserve"> interpretation:</w:t>
      </w:r>
      <w:r>
        <w:t xml:space="preserve"> 250-300 words. Explain the relevant brain regions, circuits, and networks, then connect them to the observed cognitive and behavioral symptoms.</w:t>
      </w:r>
    </w:p>
    <w:p w14:paraId="00000014" w14:textId="77777777" w:rsidR="004704D0" w:rsidRDefault="004704D0"/>
    <w:p w14:paraId="00000015" w14:textId="77777777" w:rsidR="004704D0" w:rsidRDefault="00000000">
      <w:r>
        <w:rPr>
          <w:b/>
          <w:bCs/>
        </w:rPr>
        <w:t>Cognitive functioning analysis:</w:t>
      </w:r>
      <w:r>
        <w:t xml:space="preserve"> 300-350 words. Cover executive functioning, attention, working memory, memory, and processing speed. This should be one of the most detailed sections.</w:t>
      </w:r>
    </w:p>
    <w:p w14:paraId="00000016" w14:textId="77777777" w:rsidR="004704D0" w:rsidRDefault="004704D0"/>
    <w:p w14:paraId="00000017" w14:textId="77777777" w:rsidR="004704D0" w:rsidRDefault="00000000">
      <w:r>
        <w:rPr>
          <w:b/>
          <w:bCs/>
        </w:rPr>
        <w:t>Behavioral and emotional regulation:</w:t>
      </w:r>
      <w:r>
        <w:t xml:space="preserve"> 180-220 words. Explain impulsivity, emotional reactivity, reduced frustration tolerance, and reduced awareness of impact on others.</w:t>
      </w:r>
    </w:p>
    <w:p w14:paraId="00000018" w14:textId="77777777" w:rsidR="004704D0" w:rsidRDefault="004704D0"/>
    <w:p w14:paraId="00000019" w14:textId="77777777" w:rsidR="004704D0" w:rsidRDefault="00000000">
      <w:r>
        <w:rPr>
          <w:b/>
          <w:bCs/>
        </w:rPr>
        <w:t>Functional implications and prognosis:</w:t>
      </w:r>
      <w:r>
        <w:t xml:space="preserve"> 300-350 words. Discuss occupational functioning, social/interpersonal functioning, independent living, strengths, risks, and likely short-term outcomes.</w:t>
      </w:r>
    </w:p>
    <w:p w14:paraId="0000001A" w14:textId="77777777" w:rsidR="004704D0" w:rsidRDefault="004704D0"/>
    <w:p w14:paraId="0000001B" w14:textId="77777777" w:rsidR="004704D0" w:rsidRDefault="00000000">
      <w:r>
        <w:rPr>
          <w:b/>
          <w:bCs/>
        </w:rPr>
        <w:t>Conclusion:</w:t>
      </w:r>
      <w:r>
        <w:t xml:space="preserve"> 100-130 words. Restate the interpretation and emphasize the connection between localized brain disruption and daily functioning.</w:t>
      </w:r>
    </w:p>
    <w:p w14:paraId="0000001C" w14:textId="77777777" w:rsidR="004704D0" w:rsidRDefault="004704D0">
      <w:pPr>
        <w:pStyle w:val="Heading1"/>
      </w:pPr>
      <w:bookmarkStart w:id="6" w:name="_8d3azmd3wcpx" w:colFirst="0" w:colLast="0"/>
      <w:bookmarkEnd w:id="6"/>
    </w:p>
    <w:p w14:paraId="0000001D" w14:textId="77777777" w:rsidR="004704D0" w:rsidRDefault="00000000">
      <w:pPr>
        <w:pStyle w:val="Heading1"/>
      </w:pPr>
      <w:bookmarkStart w:id="7" w:name="_lpsz4sj3iiwl" w:colFirst="0" w:colLast="0"/>
      <w:bookmarkEnd w:id="7"/>
      <w:r>
        <w:t>Recommended Paper Structure</w:t>
      </w:r>
    </w:p>
    <w:p w14:paraId="0000001E" w14:textId="77777777" w:rsidR="004704D0" w:rsidRDefault="004704D0"/>
    <w:p w14:paraId="0000001F" w14:textId="77777777" w:rsidR="004704D0" w:rsidRDefault="00000000">
      <w:pPr>
        <w:pStyle w:val="Heading2"/>
      </w:pPr>
      <w:bookmarkStart w:id="8" w:name="_ty24ztomv1t1" w:colFirst="0" w:colLast="0"/>
      <w:bookmarkEnd w:id="8"/>
      <w:r>
        <w:t>1. Introduction</w:t>
      </w:r>
    </w:p>
    <w:p w14:paraId="00000020" w14:textId="3AB91C76" w:rsidR="004704D0" w:rsidRDefault="00000000">
      <w:r>
        <w:t>Open with a brief description of the 52-year-old clinical case and the recent ischemic event affecting frontal and subcortical regions. State that the paper will interpret the neuropsychological data in relation to brain-</w:t>
      </w:r>
      <w:r w:rsidR="000D033B">
        <w:t>behavior</w:t>
      </w:r>
      <w:r>
        <w:t xml:space="preserve"> functioning and everyday outcomes. End the introduction with the central thesis above.</w:t>
      </w:r>
    </w:p>
    <w:p w14:paraId="00000021" w14:textId="77777777" w:rsidR="004704D0" w:rsidRDefault="004704D0"/>
    <w:p w14:paraId="00000022" w14:textId="27E524BF" w:rsidR="004704D0" w:rsidRDefault="00000000">
      <w:pPr>
        <w:pStyle w:val="Heading2"/>
      </w:pPr>
      <w:bookmarkStart w:id="9" w:name="_8w87e5dlmwyu" w:colFirst="0" w:colLast="0"/>
      <w:bookmarkEnd w:id="9"/>
      <w:r>
        <w:t>2. Brain-</w:t>
      </w:r>
      <w:r w:rsidR="000D033B">
        <w:t>Behavior</w:t>
      </w:r>
      <w:r>
        <w:t xml:space="preserve"> Interpretation</w:t>
      </w:r>
    </w:p>
    <w:p w14:paraId="00000023" w14:textId="77777777" w:rsidR="004704D0" w:rsidRDefault="00000000">
      <w:r>
        <w:t>Explain how the neurological findings connect to the person’s observed cognitive, emotional, and behavioral changes. Focus on the dorsolateral prefrontal cortex, anterior cingulate, frontal-subcortical pathways, and executive control networks.</w:t>
      </w:r>
    </w:p>
    <w:p w14:paraId="00000024" w14:textId="77777777" w:rsidR="004704D0" w:rsidRDefault="004704D0"/>
    <w:p w14:paraId="00000025" w14:textId="77777777" w:rsidR="004704D0" w:rsidRDefault="00000000">
      <w:r>
        <w:lastRenderedPageBreak/>
        <w:t>Key links to make:</w:t>
      </w:r>
    </w:p>
    <w:p w14:paraId="00000026" w14:textId="77777777" w:rsidR="004704D0" w:rsidRDefault="00000000">
      <w:r>
        <w:t>- Dorsolateral prefrontal cortex: planning, organization, working memory, cognitive flexibility, strategy shifting.</w:t>
      </w:r>
    </w:p>
    <w:p w14:paraId="00000027" w14:textId="77777777" w:rsidR="004704D0" w:rsidRDefault="00000000">
      <w:r>
        <w:t>- Anterior cingulate: attention control, error monitoring, motivation, self-regulation, emotional control.</w:t>
      </w:r>
    </w:p>
    <w:p w14:paraId="00000028" w14:textId="769A954A" w:rsidR="004704D0" w:rsidRDefault="00000000">
      <w:r>
        <w:t xml:space="preserve">- Frontal-subcortical circuits: inhibition, processing speed, behavioral regulation, goal-directed </w:t>
      </w:r>
      <w:r w:rsidR="000D033B">
        <w:t>behavior</w:t>
      </w:r>
      <w:r>
        <w:t>.</w:t>
      </w:r>
    </w:p>
    <w:p w14:paraId="00000029" w14:textId="77777777" w:rsidR="004704D0" w:rsidRDefault="00000000">
      <w:r>
        <w:t>- Reduced executive network connectivity: difficulty adapting, perseveration, inefficient multitasking, and reduced inhibition.</w:t>
      </w:r>
    </w:p>
    <w:p w14:paraId="0000002A" w14:textId="77777777" w:rsidR="004704D0" w:rsidRDefault="004704D0"/>
    <w:p w14:paraId="0000002B" w14:textId="6F66E380" w:rsidR="004704D0" w:rsidRDefault="00000000">
      <w:r>
        <w:t xml:space="preserve">Use the Study.com sources on techniques for studying the brain and brain mapping here to explain how imaging and brain mapping help connect brain regions to </w:t>
      </w:r>
      <w:r w:rsidR="000D033B">
        <w:t>behavior</w:t>
      </w:r>
      <w:r>
        <w:t>.</w:t>
      </w:r>
    </w:p>
    <w:p w14:paraId="0000002C" w14:textId="77777777" w:rsidR="004704D0" w:rsidRDefault="004704D0"/>
    <w:p w14:paraId="0000002D" w14:textId="77777777" w:rsidR="004704D0" w:rsidRDefault="00000000">
      <w:pPr>
        <w:pStyle w:val="Heading2"/>
      </w:pPr>
      <w:bookmarkStart w:id="10" w:name="_a9tdew7rhxwf" w:colFirst="0" w:colLast="0"/>
      <w:bookmarkEnd w:id="10"/>
      <w:r>
        <w:t>3. Cognitive Functioning Analysis</w:t>
      </w:r>
    </w:p>
    <w:p w14:paraId="0000002E" w14:textId="77777777" w:rsidR="004704D0" w:rsidRDefault="00000000">
      <w:r>
        <w:t>Interpret the assessment findings by cognitive domain rather than simply listing symptoms.</w:t>
      </w:r>
    </w:p>
    <w:p w14:paraId="0000002F" w14:textId="77777777" w:rsidR="004704D0" w:rsidRDefault="004704D0"/>
    <w:p w14:paraId="00000030" w14:textId="77777777" w:rsidR="004704D0" w:rsidRDefault="00000000">
      <w:r>
        <w:t>Executive functioning should be presented as the main area of impairment. The person has difficulty with cognitive flexibility, planning, inhibition, and shifting strategies. These findings fit the frontal-subcortical injury pattern.</w:t>
      </w:r>
    </w:p>
    <w:p w14:paraId="00000031" w14:textId="77777777" w:rsidR="004704D0" w:rsidRDefault="004704D0"/>
    <w:p w14:paraId="00000032" w14:textId="77777777" w:rsidR="004704D0" w:rsidRDefault="00000000">
      <w:r>
        <w:t>Attention and working memory should be described as inefficient, especially under higher cognitive load. This helps explain why the individual may seem functional in simple situations but struggle when tasks require sustained effort, multitasking, or rapid adjustment.</w:t>
      </w:r>
    </w:p>
    <w:p w14:paraId="00000033" w14:textId="77777777" w:rsidR="004704D0" w:rsidRDefault="004704D0"/>
    <w:p w14:paraId="00000034" w14:textId="77777777" w:rsidR="004704D0" w:rsidRDefault="00000000">
      <w:r>
        <w:t>Memory should be framed as a relative strength with specific weaknesses. Episodic memory is largely intact when material is structured, and semantic memory is within expected limits. Retrieval problems during unstructured recall likely reflect executive organization and retrieval inefficiency rather than a primary memory disorder.</w:t>
      </w:r>
    </w:p>
    <w:p w14:paraId="00000035" w14:textId="77777777" w:rsidR="004704D0" w:rsidRDefault="004704D0"/>
    <w:p w14:paraId="00000036" w14:textId="77777777" w:rsidR="004704D0" w:rsidRDefault="00000000">
      <w:r>
        <w:t>Processing speed should be linked to slower decision-making, reduced efficiency, and difficulty responding quickly in work or daily situations.</w:t>
      </w:r>
    </w:p>
    <w:p w14:paraId="00000037" w14:textId="77777777" w:rsidR="004704D0" w:rsidRDefault="004704D0"/>
    <w:p w14:paraId="00000038" w14:textId="77777777" w:rsidR="004704D0" w:rsidRDefault="00000000">
      <w:r>
        <w:t>Use the Study.com cognitive function source here to define cognitive functions and explain how assessment results are interpreted.</w:t>
      </w:r>
    </w:p>
    <w:p w14:paraId="00000039" w14:textId="77777777" w:rsidR="004704D0" w:rsidRDefault="004704D0"/>
    <w:p w14:paraId="0000003A" w14:textId="77777777" w:rsidR="004704D0" w:rsidRDefault="00000000">
      <w:pPr>
        <w:pStyle w:val="Heading2"/>
      </w:pPr>
      <w:bookmarkStart w:id="11" w:name="_jasvdyvpnshd" w:colFirst="0" w:colLast="0"/>
      <w:bookmarkEnd w:id="11"/>
      <w:r>
        <w:t>4. Behavioral and Emotional Regulation</w:t>
      </w:r>
    </w:p>
    <w:p w14:paraId="0000003B" w14:textId="77777777" w:rsidR="004704D0" w:rsidRDefault="00000000">
      <w:r>
        <w:t>Explain how frontal system disruption contributes to impulsivity, irritability, emotional reactivity, reduced frustration tolerance, and diminished awareness of behavioral impact on others. This section should connect emotional symptoms to brain systems, not describe them as personality flaws.</w:t>
      </w:r>
    </w:p>
    <w:p w14:paraId="0000003C" w14:textId="77777777" w:rsidR="004704D0" w:rsidRDefault="004704D0"/>
    <w:p w14:paraId="0000003D" w14:textId="77777777" w:rsidR="004704D0" w:rsidRDefault="00000000">
      <w:r>
        <w:t xml:space="preserve">Important point: reduced insight and self-monitoring can make the person underestimate how their </w:t>
      </w:r>
      <w:r w:rsidRPr="00691890">
        <w:t>behavior</w:t>
      </w:r>
      <w:r>
        <w:t xml:space="preserve"> affects others, increasing interpersonal conflict and workplace difficulty.</w:t>
      </w:r>
    </w:p>
    <w:p w14:paraId="0000003E" w14:textId="77777777" w:rsidR="004704D0" w:rsidRDefault="004704D0"/>
    <w:p w14:paraId="0000003F" w14:textId="77777777" w:rsidR="004704D0" w:rsidRDefault="00000000">
      <w:r>
        <w:t>The Study.com bilateral activation source may be used carefully here if discussing how brain activation patterns relate to cognitive functioning, compensation, or aging, but it should not become the center of the paper unless directly relevant.</w:t>
      </w:r>
    </w:p>
    <w:p w14:paraId="00000040" w14:textId="77777777" w:rsidR="004704D0" w:rsidRDefault="004704D0"/>
    <w:p w14:paraId="00000041" w14:textId="77777777" w:rsidR="004704D0" w:rsidRDefault="00000000">
      <w:pPr>
        <w:pStyle w:val="Heading2"/>
      </w:pPr>
      <w:bookmarkStart w:id="12" w:name="_i65hingbkluo" w:colFirst="0" w:colLast="0"/>
      <w:bookmarkEnd w:id="12"/>
      <w:r>
        <w:t>5. Functional Implications and Prognosis</w:t>
      </w:r>
    </w:p>
    <w:p w14:paraId="00000042" w14:textId="77777777" w:rsidR="004704D0" w:rsidRDefault="00000000">
      <w:r>
        <w:t>This section should be one of the strongest parts of the paper because the rubric gives significant weight to functional outcomes.</w:t>
      </w:r>
    </w:p>
    <w:p w14:paraId="00000043" w14:textId="77777777" w:rsidR="004704D0" w:rsidRDefault="004704D0"/>
    <w:p w14:paraId="00000044" w14:textId="77777777" w:rsidR="004704D0" w:rsidRDefault="00000000">
      <w:pPr>
        <w:rPr>
          <w:b/>
          <w:bCs/>
        </w:rPr>
      </w:pPr>
      <w:r>
        <w:rPr>
          <w:b/>
          <w:bCs/>
        </w:rPr>
        <w:t>Occupational and academic functioning:</w:t>
      </w:r>
    </w:p>
    <w:p w14:paraId="00000045" w14:textId="77777777" w:rsidR="004704D0" w:rsidRDefault="00000000">
      <w:r>
        <w:t>The individual may struggle with multitasking, planning, prioritizing, adapting to change, meeting deadlines, inhibiting quick reactions, and making rapid decisions. These problems are especially likely in demanding work settings that require sustained mental effort and flexible judgment.</w:t>
      </w:r>
    </w:p>
    <w:p w14:paraId="00000046" w14:textId="77777777" w:rsidR="004704D0" w:rsidRDefault="004704D0"/>
    <w:p w14:paraId="00000047" w14:textId="77777777" w:rsidR="004704D0" w:rsidRDefault="00000000">
      <w:pPr>
        <w:rPr>
          <w:b/>
          <w:bCs/>
        </w:rPr>
      </w:pPr>
      <w:r>
        <w:rPr>
          <w:b/>
          <w:bCs/>
        </w:rPr>
        <w:t>Social and interpersonal functioning:</w:t>
      </w:r>
    </w:p>
    <w:p w14:paraId="00000048" w14:textId="77777777" w:rsidR="004704D0" w:rsidRDefault="00000000">
      <w:r>
        <w:t>Impulsivity, emotional reactivity, reduced frustration tolerance, cognitive inflexibility, and limited self-awareness may cause conflict, miscommunication, and difficulty adjusting to feedback.</w:t>
      </w:r>
    </w:p>
    <w:p w14:paraId="00000049" w14:textId="77777777" w:rsidR="004704D0" w:rsidRDefault="004704D0"/>
    <w:p w14:paraId="0000004A" w14:textId="77777777" w:rsidR="004704D0" w:rsidRDefault="00000000">
      <w:pPr>
        <w:rPr>
          <w:b/>
          <w:bCs/>
        </w:rPr>
      </w:pPr>
      <w:r>
        <w:rPr>
          <w:b/>
          <w:bCs/>
        </w:rPr>
        <w:t>Adaptive and independent living skills:</w:t>
      </w:r>
    </w:p>
    <w:p w14:paraId="0000004B" w14:textId="77777777" w:rsidR="004704D0" w:rsidRDefault="00000000">
      <w:r>
        <w:t>The individual is physically independent, but complex daily responsibilities may be affected. Planning, scheduling, organizing tasks, managing obligations, and self-monitoring may require external structure or compensatory tools.</w:t>
      </w:r>
    </w:p>
    <w:p w14:paraId="0000004C" w14:textId="77777777" w:rsidR="004704D0" w:rsidRDefault="004704D0"/>
    <w:p w14:paraId="0000004D" w14:textId="77777777" w:rsidR="004704D0" w:rsidRDefault="00000000">
      <w:pPr>
        <w:rPr>
          <w:b/>
          <w:bCs/>
        </w:rPr>
      </w:pPr>
      <w:r>
        <w:rPr>
          <w:b/>
          <w:bCs/>
        </w:rPr>
        <w:t>Strengths and compensatory patterns:</w:t>
      </w:r>
    </w:p>
    <w:p w14:paraId="0000004E" w14:textId="77777777" w:rsidR="004704D0" w:rsidRDefault="00000000">
      <w:r>
        <w:t>Preserved structured memory, semantic knowledge, basic motor/sensory functioning, and physical independence are important strengths. These suggest that the person may benefit from structured routines, written reminders, reduced multitasking demands, environmental organization, and cognitive rehabilitation strategies.</w:t>
      </w:r>
    </w:p>
    <w:p w14:paraId="0000004F" w14:textId="77777777" w:rsidR="004704D0" w:rsidRDefault="004704D0"/>
    <w:p w14:paraId="00000050" w14:textId="77777777" w:rsidR="004704D0" w:rsidRDefault="00000000">
      <w:pPr>
        <w:rPr>
          <w:b/>
          <w:bCs/>
        </w:rPr>
      </w:pPr>
      <w:r>
        <w:rPr>
          <w:b/>
          <w:bCs/>
        </w:rPr>
        <w:t>Risk factors:</w:t>
      </w:r>
    </w:p>
    <w:p w14:paraId="00000051" w14:textId="77777777" w:rsidR="004704D0" w:rsidRDefault="00000000">
      <w:r>
        <w:t>If impairments are not addressed, risks include workplace decline, interpersonal strain, poor judgment under pressure, emotional escalation, and difficulty managing complex responsibilities.</w:t>
      </w:r>
    </w:p>
    <w:p w14:paraId="00000052" w14:textId="77777777" w:rsidR="004704D0" w:rsidRDefault="004704D0"/>
    <w:p w14:paraId="00000053" w14:textId="77777777" w:rsidR="004704D0" w:rsidRDefault="00000000">
      <w:pPr>
        <w:rPr>
          <w:b/>
          <w:bCs/>
        </w:rPr>
      </w:pPr>
      <w:r>
        <w:rPr>
          <w:b/>
          <w:bCs/>
        </w:rPr>
        <w:t>Short-term outlook:</w:t>
      </w:r>
    </w:p>
    <w:p w14:paraId="00000054" w14:textId="77777777" w:rsidR="004704D0" w:rsidRDefault="00000000">
      <w:r>
        <w:t>Near-term improvement is possible with structured supports, compensatory strategies, cognitive rehabilitation, emotional regulation support, and workplace accommodations. However, executive inefficiency, slowed processing, and emotional regulation challenges may persist, especially under stress or high cognitive load.</w:t>
      </w:r>
    </w:p>
    <w:p w14:paraId="00000055" w14:textId="77777777" w:rsidR="004704D0" w:rsidRDefault="004704D0"/>
    <w:p w14:paraId="00000056" w14:textId="77777777" w:rsidR="004704D0" w:rsidRDefault="00000000">
      <w:pPr>
        <w:pStyle w:val="Heading2"/>
      </w:pPr>
      <w:bookmarkStart w:id="13" w:name="_p3cpxmnx7gd2" w:colFirst="0" w:colLast="0"/>
      <w:bookmarkEnd w:id="13"/>
      <w:r>
        <w:lastRenderedPageBreak/>
        <w:t>6. Conclusion</w:t>
      </w:r>
    </w:p>
    <w:p w14:paraId="00000057" w14:textId="77777777" w:rsidR="004704D0" w:rsidRDefault="00000000">
      <w:r>
        <w:t>Conclude by restating that the strongest interpretation is selective frontal-subcortical executive dysfunction rather than generalized cognitive decline. The final sentence should emphasize that the case demonstrates how localized neurological disruption can produce broad real-world consequences in work, relationships, self-regulation, and independent functioning.</w:t>
      </w:r>
    </w:p>
    <w:p w14:paraId="00000058" w14:textId="77777777" w:rsidR="004704D0" w:rsidRDefault="004704D0"/>
    <w:p w14:paraId="00000059" w14:textId="77777777" w:rsidR="004704D0" w:rsidRDefault="00000000">
      <w:pPr>
        <w:pStyle w:val="Heading1"/>
      </w:pPr>
      <w:bookmarkStart w:id="14" w:name="_38x72g35espn" w:colFirst="0" w:colLast="0"/>
      <w:bookmarkEnd w:id="14"/>
      <w:r>
        <w:t>How to Use the Added References</w:t>
      </w:r>
    </w:p>
    <w:p w14:paraId="0000005A" w14:textId="77777777" w:rsidR="004704D0" w:rsidRDefault="00000000">
      <w:r>
        <w:t>The four Study.com references should be used as course background sources, especially for defining concepts and explaining brain mapping, imaging, cognitive assessment, and activation patterns.</w:t>
      </w:r>
    </w:p>
    <w:p w14:paraId="0000005B" w14:textId="77777777" w:rsidR="004704D0" w:rsidRDefault="004704D0"/>
    <w:p w14:paraId="0000005C" w14:textId="77777777" w:rsidR="004704D0" w:rsidRDefault="00000000">
      <w:r>
        <w:t>Use them this way:</w:t>
      </w:r>
    </w:p>
    <w:p w14:paraId="0000005D" w14:textId="77777777" w:rsidR="004704D0" w:rsidRDefault="00000000">
      <w:r>
        <w:t>- Boyd: support discussion of techniques used to study brain-</w:t>
      </w:r>
      <w:r w:rsidRPr="00691890">
        <w:t>behavior</w:t>
      </w:r>
      <w:r>
        <w:t xml:space="preserve"> relationships.</w:t>
      </w:r>
    </w:p>
    <w:p w14:paraId="0000005E" w14:textId="77777777" w:rsidR="004704D0" w:rsidRDefault="00000000">
      <w:r>
        <w:t>- Linde: support discussion of brain mapping and links between brain regions and function.</w:t>
      </w:r>
    </w:p>
    <w:p w14:paraId="0000005F" w14:textId="77777777" w:rsidR="004704D0" w:rsidRDefault="00000000">
      <w:r>
        <w:t>- Kowalczyk: support limited discussion of bilateral activation or compensation, if relevant.</w:t>
      </w:r>
    </w:p>
    <w:p w14:paraId="00000060" w14:textId="77777777" w:rsidR="004704D0" w:rsidRDefault="00000000">
      <w:r>
        <w:t>- Mitchell: support definitions of cognitive functions and assessment domains.</w:t>
      </w:r>
    </w:p>
    <w:p w14:paraId="00000061" w14:textId="77777777" w:rsidR="004704D0" w:rsidRDefault="004704D0"/>
    <w:p w14:paraId="00000062" w14:textId="77777777" w:rsidR="004704D0" w:rsidRDefault="00000000">
      <w:pPr>
        <w:pStyle w:val="Heading1"/>
      </w:pPr>
      <w:bookmarkStart w:id="15" w:name="_9p2zuligj6ys" w:colFirst="0" w:colLast="0"/>
      <w:bookmarkEnd w:id="15"/>
      <w:r>
        <w:t>Important Source Note</w:t>
      </w:r>
    </w:p>
    <w:p w14:paraId="00000063" w14:textId="77777777" w:rsidR="004704D0" w:rsidRDefault="00000000">
      <w:r>
        <w:t>The assignment requires at least three scholarly sources. The Study.com lessons are useful course sources, but they may not satisfy the scholarly-source requirement by themselves. Add at least three peer-reviewed or academic sources on executive function, frontal-subcortical circuits, prefrontal cortex injury, or stroke-related cognitive and emotional outcomes.</w:t>
      </w:r>
    </w:p>
    <w:p w14:paraId="00000064" w14:textId="77777777" w:rsidR="004704D0" w:rsidRDefault="004704D0"/>
    <w:p w14:paraId="00000065" w14:textId="77777777" w:rsidR="004704D0" w:rsidRDefault="00000000">
      <w:pPr>
        <w:pStyle w:val="Heading1"/>
      </w:pPr>
      <w:bookmarkStart w:id="16" w:name="_9fkkku4nhpe" w:colFirst="0" w:colLast="0"/>
      <w:bookmarkEnd w:id="16"/>
      <w:r>
        <w:t>Suggested Scholarly Source Topics</w:t>
      </w:r>
    </w:p>
    <w:p w14:paraId="00000066" w14:textId="77777777" w:rsidR="004704D0" w:rsidRDefault="00000000">
      <w:r>
        <w:t>- Executive functions and the prefrontal cortex.</w:t>
      </w:r>
    </w:p>
    <w:p w14:paraId="00000067" w14:textId="77777777" w:rsidR="004704D0" w:rsidRDefault="00000000">
      <w:r>
        <w:t>- Frontal-subcortical circuits and behavioral regulation.</w:t>
      </w:r>
    </w:p>
    <w:p w14:paraId="00000068" w14:textId="77777777" w:rsidR="004704D0" w:rsidRDefault="00000000">
      <w:r>
        <w:t>- Cognitive and emotional outcomes after ischemic stroke or frontal brain injury.</w:t>
      </w:r>
    </w:p>
    <w:p w14:paraId="00000069" w14:textId="77777777" w:rsidR="004704D0" w:rsidRDefault="004704D0"/>
    <w:p w14:paraId="0000006A" w14:textId="77777777" w:rsidR="004704D0" w:rsidRDefault="00000000">
      <w:pPr>
        <w:pStyle w:val="Heading1"/>
      </w:pPr>
      <w:bookmarkStart w:id="17" w:name="_moq0at13sgh7" w:colFirst="0" w:colLast="0"/>
      <w:bookmarkEnd w:id="17"/>
      <w:r>
        <w:t>Working Paragraph Logic</w:t>
      </w:r>
    </w:p>
    <w:p w14:paraId="0000006B" w14:textId="77777777" w:rsidR="004704D0" w:rsidRDefault="00000000">
      <w:r>
        <w:t>For each major paragraph, use this pattern:</w:t>
      </w:r>
    </w:p>
    <w:p w14:paraId="0000006C" w14:textId="77777777" w:rsidR="004704D0" w:rsidRDefault="00000000">
      <w:r>
        <w:t>1. Identify the relevant brain system or cognitive domain.</w:t>
      </w:r>
    </w:p>
    <w:p w14:paraId="0000006D" w14:textId="77777777" w:rsidR="004704D0" w:rsidRDefault="00000000">
      <w:r>
        <w:t>2. Explain what the case data show.</w:t>
      </w:r>
    </w:p>
    <w:p w14:paraId="0000006E" w14:textId="77777777" w:rsidR="004704D0" w:rsidRDefault="00000000">
      <w:r>
        <w:t>3. Connect the finding to behavior or daily functioning.</w:t>
      </w:r>
    </w:p>
    <w:p w14:paraId="0000006F" w14:textId="77777777" w:rsidR="004704D0" w:rsidRDefault="00000000">
      <w:r>
        <w:t>4. Support the interpretation with a course source or scholarly source.</w:t>
      </w:r>
    </w:p>
    <w:p w14:paraId="00000070" w14:textId="77777777" w:rsidR="004704D0" w:rsidRDefault="004704D0"/>
    <w:p w14:paraId="00000071" w14:textId="77777777" w:rsidR="004704D0" w:rsidRPr="000D033B" w:rsidRDefault="00000000">
      <w:pPr>
        <w:pStyle w:val="Heading1"/>
        <w:rPr>
          <w:b/>
          <w:bCs/>
          <w:sz w:val="32"/>
          <w:szCs w:val="32"/>
          <w:u w:val="single"/>
        </w:rPr>
      </w:pPr>
      <w:bookmarkStart w:id="18" w:name="_hpv4ur6xo9x6" w:colFirst="0" w:colLast="0"/>
      <w:bookmarkEnd w:id="18"/>
      <w:r w:rsidRPr="000D033B">
        <w:rPr>
          <w:b/>
          <w:bCs/>
          <w:sz w:val="32"/>
          <w:szCs w:val="32"/>
          <w:u w:val="single"/>
        </w:rPr>
        <w:t>Proposed Thesis Sentence</w:t>
      </w:r>
    </w:p>
    <w:p w14:paraId="00000072" w14:textId="77777777" w:rsidR="004704D0" w:rsidRDefault="00000000">
      <w:r>
        <w:t>The neuropsychological profile suggests selective disruption of frontal-subcortical executive control systems rather than generalized cognitive decline, producing impairments in cognitive flexibility, inhibition, planning, working memory efficiency, processing speed, and emotional self-regulation that are likely to affect occupational performance, interpersonal functioning, and independent management of complex daily responsibilities.</w:t>
      </w:r>
    </w:p>
    <w:p w14:paraId="00000073" w14:textId="77777777" w:rsidR="004704D0" w:rsidRDefault="004704D0"/>
    <w:p w14:paraId="00000074" w14:textId="1A9A9633" w:rsidR="004704D0" w:rsidRPr="000D033B" w:rsidRDefault="00000000">
      <w:pPr>
        <w:pStyle w:val="Heading1"/>
        <w:rPr>
          <w:b/>
          <w:bCs/>
          <w:sz w:val="32"/>
          <w:szCs w:val="32"/>
          <w:u w:val="single"/>
        </w:rPr>
      </w:pPr>
      <w:bookmarkStart w:id="19" w:name="_sz5jek22zzqr" w:colFirst="0" w:colLast="0"/>
      <w:bookmarkEnd w:id="19"/>
      <w:r w:rsidRPr="000D033B">
        <w:rPr>
          <w:b/>
          <w:bCs/>
          <w:sz w:val="32"/>
          <w:szCs w:val="32"/>
          <w:u w:val="single"/>
        </w:rPr>
        <w:t xml:space="preserve">References </w:t>
      </w:r>
      <w:r w:rsidR="000D033B" w:rsidRPr="000D033B">
        <w:rPr>
          <w:b/>
          <w:bCs/>
          <w:sz w:val="32"/>
          <w:szCs w:val="32"/>
          <w:u w:val="single"/>
        </w:rPr>
        <w:t>(Study.com)</w:t>
      </w:r>
    </w:p>
    <w:p w14:paraId="00000075" w14:textId="77777777" w:rsidR="004704D0" w:rsidRDefault="00000000">
      <w:r>
        <w:t xml:space="preserve">Boyd, N. (2025, January 31). Techniques to study the brain and behavior. Study.com. </w:t>
      </w:r>
      <w:hyperlink r:id="rId4">
        <w:r>
          <w:rPr>
            <w:color w:val="1155CC"/>
            <w:u w:val="single"/>
          </w:rPr>
          <w:t>https://study.com/academy/lesson/techniques-to-study-the-brain-and-behavior.html</w:t>
        </w:r>
      </w:hyperlink>
      <w:r>
        <w:t xml:space="preserve"> </w:t>
      </w:r>
    </w:p>
    <w:p w14:paraId="00000076" w14:textId="77777777" w:rsidR="004704D0" w:rsidRDefault="00000000">
      <w:r>
        <w:t xml:space="preserve">Linde, S. (2025, March 5). Brain mapping: Test, tools &amp; techniques. Study.com. </w:t>
      </w:r>
      <w:hyperlink r:id="rId5">
        <w:r>
          <w:rPr>
            <w:color w:val="1155CC"/>
            <w:u w:val="single"/>
          </w:rPr>
          <w:t>https://study.com/learn/lesson/brain-mapping-benefits-tools-techniques.html</w:t>
        </w:r>
      </w:hyperlink>
      <w:r>
        <w:t xml:space="preserve"> </w:t>
      </w:r>
    </w:p>
    <w:p w14:paraId="00000077" w14:textId="77777777" w:rsidR="004704D0" w:rsidRDefault="004704D0"/>
    <w:p w14:paraId="00000078" w14:textId="77777777" w:rsidR="004704D0" w:rsidRDefault="00000000">
      <w:r>
        <w:t xml:space="preserve">Kowalczyk, D. (2021, September 30). Bilateral activation &amp; cognitive functioning: Definition &amp; overview. Study.com. </w:t>
      </w:r>
      <w:hyperlink r:id="rId6">
        <w:r>
          <w:rPr>
            <w:color w:val="1155CC"/>
            <w:u w:val="single"/>
          </w:rPr>
          <w:t>https://study.com/academy/lesson/bilateral-activation-cognitive-functioning-definition-lesson-quiz.html</w:t>
        </w:r>
      </w:hyperlink>
      <w:r>
        <w:t xml:space="preserve"> </w:t>
      </w:r>
    </w:p>
    <w:p w14:paraId="00000079" w14:textId="77777777" w:rsidR="004704D0" w:rsidRDefault="004704D0"/>
    <w:p w14:paraId="0000007A" w14:textId="77777777" w:rsidR="004704D0" w:rsidRDefault="00000000">
      <w:r>
        <w:t xml:space="preserve">Mitchell, G. (2021, September 13). Cognitive function definition, examples &amp; assessments. Study.com. </w:t>
      </w:r>
      <w:hyperlink r:id="rId7">
        <w:r>
          <w:rPr>
            <w:color w:val="1155CC"/>
            <w:u w:val="single"/>
          </w:rPr>
          <w:t>https://study.com/academy/lesson/cognitive-function-definition-assessment-quiz.html</w:t>
        </w:r>
      </w:hyperlink>
      <w:r>
        <w:t xml:space="preserve"> </w:t>
      </w:r>
    </w:p>
    <w:p w14:paraId="0000007B" w14:textId="77777777" w:rsidR="004704D0" w:rsidRDefault="004704D0"/>
    <w:sectPr w:rsidR="004704D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112C916-2A24-3D42-87D5-77E2DE552F28}"/>
    <w:embedBold r:id="rId2" w:fontKey="{D0E3D77E-08E1-8744-8830-4B1B4D66AACC}"/>
    <w:embedItalic r:id="rId3" w:fontKey="{67F9506E-3BB5-D44A-8CE8-65CB181455FB}"/>
  </w:font>
  <w:font w:name="Times New Roman">
    <w:panose1 w:val="02020603050405020304"/>
    <w:charset w:val="00"/>
    <w:family w:val="roman"/>
    <w:pitch w:val="variable"/>
    <w:sig w:usb0="E0002EFF" w:usb1="C000785B" w:usb2="00000009" w:usb3="00000000" w:csb0="000001FF" w:csb1="00000000"/>
    <w:embedRegular r:id="rId4" w:fontKey="{228A36C9-C712-E849-95EA-4BCE5C618730}"/>
  </w:font>
  <w:font w:name="Calibri">
    <w:panose1 w:val="020F0502020204030204"/>
    <w:charset w:val="00"/>
    <w:family w:val="swiss"/>
    <w:pitch w:val="variable"/>
    <w:sig w:usb0="E4002EFF" w:usb1="C200247B" w:usb2="00000009" w:usb3="00000000" w:csb0="000001FF" w:csb1="00000000"/>
    <w:embedRegular r:id="rId5" w:fontKey="{31EEDB40-3AEF-D345-92E2-C8DE560603ED}"/>
  </w:font>
  <w:font w:name="Cambria">
    <w:panose1 w:val="02040503050406030204"/>
    <w:charset w:val="00"/>
    <w:family w:val="roman"/>
    <w:notTrueType/>
    <w:pitch w:val="default"/>
    <w:embedRegular r:id="rId6" w:fontKey="{4644021F-3C01-6F4B-A229-60F30A4426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D0"/>
    <w:rsid w:val="000D033B"/>
    <w:rsid w:val="0040695B"/>
    <w:rsid w:val="004704D0"/>
    <w:rsid w:val="00691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C4B588"/>
  <w15:docId w15:val="{4BAF8431-7E7B-504D-88D5-ED62618D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tudy.com/academy/lesson/cognitive-function-definition-assessment-quiz.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tudy.com/academy/lesson/bilateral-activation-cognitive-functioning-definition-lesson-quiz.html" TargetMode="External"/><Relationship Id="rId5" Type="http://schemas.openxmlformats.org/officeDocument/2006/relationships/hyperlink" Target="https://study.com/learn/lesson/brain-mapping-benefits-tools-techniques.html" TargetMode="External"/><Relationship Id="rId4" Type="http://schemas.openxmlformats.org/officeDocument/2006/relationships/hyperlink" Target="https://study.com/academy/lesson/techniques-to-study-the-brain-and-behavior.html"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1787</Words>
  <Characters>10190</Characters>
  <Application>Microsoft Office Word</Application>
  <DocSecurity>0</DocSecurity>
  <Lines>84</Lines>
  <Paragraphs>23</Paragraphs>
  <ScaleCrop>false</ScaleCrop>
  <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2026-05-26T09:25:00Z</dcterms:created>
  <dcterms:modified xsi:type="dcterms:W3CDTF">2026-05-26T11:17:00Z</dcterms:modified>
</cp:coreProperties>
</file>